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Tr="001F59D4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121BC5">
            <w:pPr>
              <w:pStyle w:val="NoSpacing"/>
            </w:pPr>
            <w:r>
              <w:rPr>
                <w:lang w:val="en-NZ" w:eastAsia="en-NZ"/>
              </w:rPr>
              <w:drawing>
                <wp:inline distT="0" distB="0" distL="0" distR="0">
                  <wp:extent cx="4787900" cy="3124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av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0295" cy="314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Tr="001F59D4">
              <w:tc>
                <w:tcPr>
                  <w:tcW w:w="5000" w:type="pct"/>
                  <w:shd w:val="clear" w:color="auto" w:fill="000000" w:themeFill="text1"/>
                </w:tcPr>
                <w:p w:rsidR="0001065E" w:rsidRPr="001F59D4" w:rsidRDefault="00115A89">
                  <w:pPr>
                    <w:pStyle w:val="Title"/>
                    <w:rPr>
                      <w:highlight w:val="black"/>
                    </w:rPr>
                  </w:pPr>
                  <w:sdt>
                    <w:sdtPr>
                      <w:rPr>
                        <w:sz w:val="40"/>
                        <w:szCs w:val="40"/>
                        <w:highlight w:val="black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6560AF">
                        <w:rPr>
                          <w:sz w:val="40"/>
                          <w:szCs w:val="40"/>
                          <w:highlight w:val="black"/>
                        </w:rPr>
                        <w:t>Badminton Canterbury</w:t>
                      </w:r>
                    </w:sdtContent>
                  </w:sdt>
                </w:p>
                <w:sdt>
                  <w:sdtPr>
                    <w:rPr>
                      <w:sz w:val="28"/>
                      <w:szCs w:val="28"/>
                      <w:highlight w:val="black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EndPr/>
                  <w:sdtContent>
                    <w:p w:rsidR="0001065E" w:rsidRPr="001F59D4" w:rsidRDefault="00FB42C1" w:rsidP="001F59D4">
                      <w:pPr>
                        <w:pStyle w:val="Subtitle"/>
                        <w:rPr>
                          <w:highlight w:val="black"/>
                        </w:rPr>
                      </w:pPr>
                      <w:r>
                        <w:rPr>
                          <w:sz w:val="28"/>
                          <w:szCs w:val="28"/>
                          <w:highlight w:val="black"/>
                        </w:rPr>
                        <w:t>May</w:t>
                      </w:r>
                      <w:r w:rsidR="00121BC5">
                        <w:rPr>
                          <w:sz w:val="28"/>
                          <w:szCs w:val="28"/>
                          <w:highlight w:val="black"/>
                        </w:rPr>
                        <w:t xml:space="preserve"> Newsletter</w:t>
                      </w:r>
                    </w:p>
                  </w:sdtContent>
                </w:sdt>
              </w:tc>
            </w:tr>
            <w:tr w:rsidR="0001065E" w:rsidTr="001F59D4">
              <w:trPr>
                <w:trHeight w:val="3312"/>
              </w:trPr>
              <w:tc>
                <w:tcPr>
                  <w:tcW w:w="5000" w:type="pct"/>
                  <w:shd w:val="clear" w:color="auto" w:fill="FF0000"/>
                  <w:vAlign w:val="bottom"/>
                </w:tcPr>
                <w:p w:rsidR="0001065E" w:rsidRDefault="0001065E" w:rsidP="001F59D4">
                  <w:pPr>
                    <w:pStyle w:val="Subtitle"/>
                    <w:jc w:val="left"/>
                  </w:pP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1F59D4">
        <w:trPr>
          <w:cantSplit/>
          <w:trHeight w:val="360"/>
          <w:jc w:val="center"/>
        </w:trPr>
        <w:tc>
          <w:tcPr>
            <w:tcW w:w="7660" w:type="dxa"/>
            <w:shd w:val="clear" w:color="auto" w:fill="FF0000"/>
            <w:tcMar>
              <w:left w:w="0" w:type="dxa"/>
              <w:right w:w="115" w:type="dxa"/>
            </w:tcMar>
            <w:vAlign w:val="center"/>
          </w:tcPr>
          <w:p w:rsidR="0001065E" w:rsidRPr="001F59D4" w:rsidRDefault="0001065E" w:rsidP="001F59D4">
            <w:pPr>
              <w:pStyle w:val="Heading4"/>
              <w:outlineLvl w:val="3"/>
              <w:rPr>
                <w:color w:val="FF000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FF0000"/>
            <w:tcMar>
              <w:left w:w="0" w:type="dxa"/>
              <w:right w:w="115" w:type="dxa"/>
            </w:tcMar>
            <w:vAlign w:val="center"/>
          </w:tcPr>
          <w:p w:rsidR="0001065E" w:rsidRDefault="0001065E">
            <w:pPr>
              <w:pStyle w:val="Heading4"/>
              <w:outlineLvl w:val="3"/>
            </w:pPr>
          </w:p>
        </w:tc>
      </w:tr>
    </w:tbl>
    <w:p w:rsidR="0001065E" w:rsidRDefault="0001065E"/>
    <w:p w:rsidR="00736CC8" w:rsidRPr="00736CC8" w:rsidRDefault="00736CC8">
      <w:pPr>
        <w:rPr>
          <w:b/>
          <w:sz w:val="40"/>
          <w:szCs w:val="40"/>
        </w:rPr>
      </w:pPr>
      <w:r>
        <w:rPr>
          <w:b/>
          <w:sz w:val="40"/>
          <w:szCs w:val="40"/>
        </w:rPr>
        <w:t>Recent News</w:t>
      </w:r>
    </w:p>
    <w:p w:rsidR="00736CC8" w:rsidRDefault="00736CC8"/>
    <w:p w:rsidR="00736CC8" w:rsidRDefault="00736CC8">
      <w:pPr>
        <w:sectPr w:rsidR="00736CC8">
          <w:headerReference w:type="first" r:id="rId10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50275B" w:rsidRDefault="00FB42C1" w:rsidP="00AA7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World Masters Results</w:t>
      </w:r>
    </w:p>
    <w:p w:rsidR="00FB42C1" w:rsidRDefault="00FB42C1" w:rsidP="00AA751D">
      <w:pPr>
        <w:rPr>
          <w:szCs w:val="18"/>
        </w:rPr>
      </w:pPr>
      <w:r w:rsidRPr="00FB42C1">
        <w:rPr>
          <w:szCs w:val="18"/>
        </w:rPr>
        <w:t>The World Masters Game</w:t>
      </w:r>
      <w:r w:rsidR="008C78A2">
        <w:rPr>
          <w:szCs w:val="18"/>
        </w:rPr>
        <w:t>s came to an end last week</w:t>
      </w:r>
      <w:r>
        <w:rPr>
          <w:szCs w:val="18"/>
        </w:rPr>
        <w:t>. Our</w:t>
      </w:r>
      <w:r w:rsidRPr="00FB42C1">
        <w:rPr>
          <w:szCs w:val="18"/>
        </w:rPr>
        <w:t xml:space="preserve"> Canterbury </w:t>
      </w:r>
      <w:r>
        <w:rPr>
          <w:szCs w:val="18"/>
        </w:rPr>
        <w:t xml:space="preserve">Masters </w:t>
      </w:r>
      <w:r w:rsidR="008C78A2">
        <w:rPr>
          <w:szCs w:val="18"/>
        </w:rPr>
        <w:t xml:space="preserve">contingent did us </w:t>
      </w:r>
      <w:r w:rsidR="0033392F">
        <w:rPr>
          <w:szCs w:val="18"/>
        </w:rPr>
        <w:t>proud with</w:t>
      </w:r>
      <w:r>
        <w:rPr>
          <w:szCs w:val="18"/>
        </w:rPr>
        <w:t xml:space="preserve"> </w:t>
      </w:r>
      <w:r w:rsidR="00C016B0">
        <w:rPr>
          <w:szCs w:val="18"/>
        </w:rPr>
        <w:t>some amazing results:</w:t>
      </w:r>
    </w:p>
    <w:p w:rsidR="00C016B0" w:rsidRDefault="00C016B0" w:rsidP="00AA751D">
      <w:pPr>
        <w:rPr>
          <w:szCs w:val="18"/>
        </w:rPr>
      </w:pPr>
      <w:r>
        <w:rPr>
          <w:szCs w:val="18"/>
        </w:rPr>
        <w:t>PAM BOURKE-SHAW- Gold, Women’s 70+</w:t>
      </w:r>
    </w:p>
    <w:p w:rsidR="00C016B0" w:rsidRDefault="00C016B0" w:rsidP="00AA751D">
      <w:pPr>
        <w:rPr>
          <w:szCs w:val="18"/>
        </w:rPr>
      </w:pPr>
      <w:r>
        <w:rPr>
          <w:szCs w:val="18"/>
        </w:rPr>
        <w:t>TREVOR CAMPBELL- Gold Men’s Singles 50</w:t>
      </w:r>
      <w:r w:rsidR="003E5066">
        <w:rPr>
          <w:szCs w:val="18"/>
        </w:rPr>
        <w:t>+, Silver Men’s Doubles 45+, Bronze Mixed Teams Event 45+</w:t>
      </w:r>
    </w:p>
    <w:p w:rsidR="00556606" w:rsidRDefault="00556606" w:rsidP="00AA751D">
      <w:pPr>
        <w:rPr>
          <w:szCs w:val="18"/>
        </w:rPr>
      </w:pPr>
      <w:r>
        <w:rPr>
          <w:szCs w:val="18"/>
        </w:rPr>
        <w:t>ALFRED WONG- Gold 40+ teams event A Grade,</w:t>
      </w:r>
      <w:r w:rsidR="00FE4C9E">
        <w:rPr>
          <w:szCs w:val="18"/>
        </w:rPr>
        <w:t xml:space="preserve"> Silver </w:t>
      </w:r>
      <w:r>
        <w:rPr>
          <w:szCs w:val="18"/>
        </w:rPr>
        <w:t>Men’s Singles 40+ A grade</w:t>
      </w:r>
    </w:p>
    <w:p w:rsidR="003E5066" w:rsidRDefault="003E5066" w:rsidP="00AA751D">
      <w:pPr>
        <w:rPr>
          <w:szCs w:val="18"/>
        </w:rPr>
      </w:pPr>
      <w:r>
        <w:rPr>
          <w:szCs w:val="18"/>
        </w:rPr>
        <w:t>PAM GEARD – Gold Women’s Doubles 55+, Silver Mixed Teams Event 50+</w:t>
      </w:r>
    </w:p>
    <w:p w:rsidR="003E5066" w:rsidRDefault="003E5066" w:rsidP="00AA751D">
      <w:pPr>
        <w:rPr>
          <w:szCs w:val="18"/>
        </w:rPr>
      </w:pPr>
      <w:r>
        <w:rPr>
          <w:szCs w:val="18"/>
        </w:rPr>
        <w:t>FIONA PIZZEY – Bronze Women’s Singles 50+</w:t>
      </w:r>
    </w:p>
    <w:p w:rsidR="003E5066" w:rsidRDefault="00556606" w:rsidP="00AA751D">
      <w:pPr>
        <w:rPr>
          <w:szCs w:val="18"/>
        </w:rPr>
      </w:pPr>
      <w:r>
        <w:rPr>
          <w:szCs w:val="18"/>
        </w:rPr>
        <w:t xml:space="preserve">JEANNA RILEY </w:t>
      </w:r>
      <w:r w:rsidR="003E5066">
        <w:rPr>
          <w:szCs w:val="18"/>
        </w:rPr>
        <w:t>- Gold Women’s Singles 45+, Bronze Mixed Team Event 45+</w:t>
      </w:r>
    </w:p>
    <w:p w:rsidR="003E5066" w:rsidRDefault="003E5066" w:rsidP="00AA751D">
      <w:pPr>
        <w:rPr>
          <w:szCs w:val="18"/>
        </w:rPr>
      </w:pPr>
      <w:r>
        <w:rPr>
          <w:szCs w:val="18"/>
        </w:rPr>
        <w:t>ANNA RITCHIE- Bronze Women’s Doubles 35+, Bronze Women’s Singles 35+</w:t>
      </w:r>
    </w:p>
    <w:p w:rsidR="003E5066" w:rsidRDefault="003E5066" w:rsidP="00AA751D">
      <w:pPr>
        <w:rPr>
          <w:szCs w:val="18"/>
        </w:rPr>
      </w:pPr>
      <w:r>
        <w:rPr>
          <w:szCs w:val="18"/>
        </w:rPr>
        <w:t>CHRISTINA ROBB- Bronze Mixed Teams Event 35+</w:t>
      </w:r>
    </w:p>
    <w:p w:rsidR="003E5066" w:rsidRDefault="003E5066" w:rsidP="00AA751D">
      <w:pPr>
        <w:rPr>
          <w:szCs w:val="18"/>
        </w:rPr>
      </w:pPr>
      <w:r>
        <w:rPr>
          <w:szCs w:val="18"/>
        </w:rPr>
        <w:t>ANGELA SAMSON – Bronze Mixed Teams Event 35+</w:t>
      </w:r>
    </w:p>
    <w:p w:rsidR="00556606" w:rsidRDefault="00556606" w:rsidP="00AA751D">
      <w:pPr>
        <w:rPr>
          <w:szCs w:val="18"/>
        </w:rPr>
      </w:pPr>
      <w:r>
        <w:rPr>
          <w:szCs w:val="18"/>
        </w:rPr>
        <w:t>STEVE TAPP – Bronze Men’s Doubles 45+, Bronze Mixed teams event 45+</w:t>
      </w:r>
    </w:p>
    <w:p w:rsidR="00556606" w:rsidRDefault="00556606" w:rsidP="00AA751D">
      <w:pPr>
        <w:rPr>
          <w:szCs w:val="18"/>
        </w:rPr>
      </w:pPr>
      <w:r>
        <w:rPr>
          <w:szCs w:val="18"/>
        </w:rPr>
        <w:t>SHANE MICHAEL- Bronze Men’s Doubles 45+, Bronze Mixed teams event 45+</w:t>
      </w:r>
    </w:p>
    <w:p w:rsidR="00CD15F2" w:rsidRDefault="00CD15F2" w:rsidP="00AA751D">
      <w:pPr>
        <w:rPr>
          <w:b/>
          <w:sz w:val="24"/>
          <w:szCs w:val="24"/>
        </w:rPr>
      </w:pPr>
      <w:r w:rsidRPr="00CD15F2">
        <w:rPr>
          <w:b/>
          <w:sz w:val="24"/>
          <w:szCs w:val="24"/>
        </w:rPr>
        <w:t>South Island Junior Teams Event</w:t>
      </w:r>
      <w:r w:rsidR="00261DCF">
        <w:rPr>
          <w:b/>
          <w:sz w:val="24"/>
          <w:szCs w:val="24"/>
        </w:rPr>
        <w:t xml:space="preserve"> Results</w:t>
      </w:r>
    </w:p>
    <w:p w:rsidR="00C45E41" w:rsidRPr="00CD15F2" w:rsidRDefault="00C45E41" w:rsidP="00AA751D">
      <w:pPr>
        <w:rPr>
          <w:b/>
          <w:sz w:val="24"/>
          <w:szCs w:val="24"/>
        </w:rPr>
      </w:pPr>
      <w:r>
        <w:rPr>
          <w:noProof/>
          <w:szCs w:val="18"/>
          <w:lang w:val="en-NZ" w:eastAsia="en-NZ"/>
        </w:rPr>
        <w:drawing>
          <wp:inline distT="0" distB="0" distL="0" distR="0" wp14:anchorId="752027AE" wp14:editId="6D9F33B2">
            <wp:extent cx="2070100" cy="1552575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ors u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E41" w:rsidRDefault="00C45E41" w:rsidP="00AA751D">
      <w:pPr>
        <w:rPr>
          <w:szCs w:val="18"/>
        </w:rPr>
      </w:pPr>
      <w:r>
        <w:rPr>
          <w:szCs w:val="18"/>
        </w:rPr>
        <w:t xml:space="preserve">Canterbury Junior </w:t>
      </w:r>
      <w:r w:rsidR="0033392F">
        <w:rPr>
          <w:szCs w:val="18"/>
        </w:rPr>
        <w:t>representatives had a great</w:t>
      </w:r>
      <w:r>
        <w:rPr>
          <w:szCs w:val="18"/>
        </w:rPr>
        <w:t xml:space="preserve"> time </w:t>
      </w:r>
      <w:r w:rsidR="0033392F">
        <w:rPr>
          <w:szCs w:val="18"/>
        </w:rPr>
        <w:t xml:space="preserve">together </w:t>
      </w:r>
      <w:r>
        <w:rPr>
          <w:szCs w:val="18"/>
        </w:rPr>
        <w:t xml:space="preserve">in </w:t>
      </w:r>
      <w:proofErr w:type="spellStart"/>
      <w:r>
        <w:rPr>
          <w:szCs w:val="18"/>
        </w:rPr>
        <w:t>Timaru</w:t>
      </w:r>
      <w:proofErr w:type="spellEnd"/>
      <w:r>
        <w:rPr>
          <w:szCs w:val="18"/>
        </w:rPr>
        <w:t xml:space="preserve"> at the Sou</w:t>
      </w:r>
      <w:r w:rsidR="0033392F">
        <w:rPr>
          <w:szCs w:val="18"/>
        </w:rPr>
        <w:t xml:space="preserve">th Island junior </w:t>
      </w:r>
      <w:proofErr w:type="gramStart"/>
      <w:r w:rsidR="0033392F">
        <w:rPr>
          <w:szCs w:val="18"/>
        </w:rPr>
        <w:t>teams</w:t>
      </w:r>
      <w:proofErr w:type="gramEnd"/>
      <w:r w:rsidR="0033392F">
        <w:rPr>
          <w:szCs w:val="18"/>
        </w:rPr>
        <w:t xml:space="preserve"> event. They had fantastic</w:t>
      </w:r>
      <w:bookmarkStart w:id="0" w:name="_GoBack"/>
      <w:bookmarkEnd w:id="0"/>
      <w:r>
        <w:rPr>
          <w:szCs w:val="18"/>
        </w:rPr>
        <w:t xml:space="preserve"> results at all age levels:</w:t>
      </w:r>
    </w:p>
    <w:p w:rsidR="00C45E41" w:rsidRDefault="00C45E41" w:rsidP="00AA751D">
      <w:pPr>
        <w:rPr>
          <w:szCs w:val="18"/>
        </w:rPr>
      </w:pPr>
      <w:r>
        <w:rPr>
          <w:szCs w:val="18"/>
        </w:rPr>
        <w:t>UNDER 13 – 1</w:t>
      </w:r>
      <w:r w:rsidRPr="00C45E41">
        <w:rPr>
          <w:szCs w:val="18"/>
          <w:vertAlign w:val="superscript"/>
        </w:rPr>
        <w:t>st</w:t>
      </w:r>
      <w:r>
        <w:rPr>
          <w:szCs w:val="18"/>
        </w:rPr>
        <w:t xml:space="preserve"> Canterbury Red</w:t>
      </w:r>
      <w:proofErr w:type="gramStart"/>
      <w:r>
        <w:rPr>
          <w:szCs w:val="18"/>
        </w:rPr>
        <w:t>,2</w:t>
      </w:r>
      <w:r w:rsidRPr="00C45E41">
        <w:rPr>
          <w:szCs w:val="18"/>
          <w:vertAlign w:val="superscript"/>
        </w:rPr>
        <w:t>nd</w:t>
      </w:r>
      <w:proofErr w:type="gramEnd"/>
      <w:r>
        <w:rPr>
          <w:szCs w:val="18"/>
        </w:rPr>
        <w:t xml:space="preserve">              Canterbury Black</w:t>
      </w:r>
    </w:p>
    <w:p w:rsidR="00C45E41" w:rsidRDefault="00C45E41" w:rsidP="00AA751D">
      <w:pPr>
        <w:rPr>
          <w:szCs w:val="18"/>
        </w:rPr>
      </w:pPr>
      <w:r>
        <w:rPr>
          <w:szCs w:val="18"/>
        </w:rPr>
        <w:t>Under 15 – 1</w:t>
      </w:r>
      <w:r w:rsidRPr="00C45E41">
        <w:rPr>
          <w:szCs w:val="18"/>
          <w:vertAlign w:val="superscript"/>
        </w:rPr>
        <w:t>st</w:t>
      </w:r>
      <w:r>
        <w:rPr>
          <w:szCs w:val="18"/>
        </w:rPr>
        <w:t xml:space="preserve"> Canterbury</w:t>
      </w:r>
    </w:p>
    <w:p w:rsidR="00C45E41" w:rsidRDefault="00C45E41" w:rsidP="00AA751D">
      <w:pPr>
        <w:rPr>
          <w:szCs w:val="18"/>
        </w:rPr>
      </w:pPr>
      <w:r>
        <w:rPr>
          <w:szCs w:val="18"/>
        </w:rPr>
        <w:t>Under 17s – 1</w:t>
      </w:r>
      <w:r w:rsidRPr="00C45E41">
        <w:rPr>
          <w:szCs w:val="18"/>
          <w:vertAlign w:val="superscript"/>
        </w:rPr>
        <w:t>st</w:t>
      </w:r>
      <w:r>
        <w:rPr>
          <w:szCs w:val="18"/>
        </w:rPr>
        <w:t xml:space="preserve"> Canterbury</w:t>
      </w:r>
    </w:p>
    <w:p w:rsidR="00C45E41" w:rsidRDefault="00C45E41" w:rsidP="00AA751D">
      <w:pPr>
        <w:rPr>
          <w:szCs w:val="18"/>
        </w:rPr>
      </w:pPr>
      <w:r>
        <w:rPr>
          <w:szCs w:val="18"/>
        </w:rPr>
        <w:t>Under 19s – 2</w:t>
      </w:r>
      <w:r w:rsidRPr="00C45E41">
        <w:rPr>
          <w:szCs w:val="18"/>
          <w:vertAlign w:val="superscript"/>
        </w:rPr>
        <w:t>nd</w:t>
      </w:r>
      <w:r>
        <w:rPr>
          <w:szCs w:val="18"/>
        </w:rPr>
        <w:t xml:space="preserve"> Canterbury</w:t>
      </w:r>
    </w:p>
    <w:p w:rsidR="00C45E41" w:rsidRDefault="00C45E41" w:rsidP="00AA751D">
      <w:pPr>
        <w:rPr>
          <w:szCs w:val="18"/>
        </w:rPr>
      </w:pPr>
    </w:p>
    <w:p w:rsidR="00AB0C24" w:rsidRDefault="00AB0C24" w:rsidP="00AA751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COMING UP</w:t>
      </w:r>
    </w:p>
    <w:p w:rsidR="00C45E41" w:rsidRPr="00D35268" w:rsidRDefault="007813C5" w:rsidP="00AA751D">
      <w:pPr>
        <w:rPr>
          <w:b/>
          <w:sz w:val="24"/>
          <w:szCs w:val="24"/>
        </w:rPr>
      </w:pPr>
      <w:r w:rsidRPr="00D35268">
        <w:rPr>
          <w:b/>
          <w:sz w:val="24"/>
          <w:szCs w:val="24"/>
        </w:rPr>
        <w:t>COACHING COURSE</w:t>
      </w:r>
    </w:p>
    <w:p w:rsidR="00C45E41" w:rsidRPr="00C45E41" w:rsidRDefault="00C45E41" w:rsidP="00AA751D">
      <w:pPr>
        <w:rPr>
          <w:b/>
          <w:sz w:val="24"/>
          <w:szCs w:val="24"/>
        </w:rPr>
      </w:pPr>
      <w:r w:rsidRPr="00C45E41">
        <w:rPr>
          <w:b/>
          <w:sz w:val="24"/>
          <w:szCs w:val="24"/>
        </w:rPr>
        <w:t>Shuttle Time Coaching course</w:t>
      </w:r>
    </w:p>
    <w:p w:rsidR="00A2766F" w:rsidRPr="00C45E41" w:rsidRDefault="00A2766F" w:rsidP="00A2766F">
      <w:pPr>
        <w:rPr>
          <w:szCs w:val="18"/>
        </w:rPr>
      </w:pPr>
      <w:r>
        <w:rPr>
          <w:szCs w:val="18"/>
        </w:rPr>
        <w:t>Saturda</w:t>
      </w:r>
      <w:r w:rsidRPr="00C45E41">
        <w:rPr>
          <w:szCs w:val="18"/>
        </w:rPr>
        <w:t>y 3</w:t>
      </w:r>
      <w:r w:rsidRPr="00C45E41">
        <w:rPr>
          <w:szCs w:val="18"/>
          <w:vertAlign w:val="superscript"/>
        </w:rPr>
        <w:t>rd</w:t>
      </w:r>
      <w:r w:rsidRPr="00C45E41">
        <w:rPr>
          <w:szCs w:val="18"/>
        </w:rPr>
        <w:t xml:space="preserve"> June</w:t>
      </w:r>
      <w:r>
        <w:rPr>
          <w:szCs w:val="18"/>
        </w:rPr>
        <w:t>.</w:t>
      </w:r>
      <w:r w:rsidRPr="00C45E41">
        <w:rPr>
          <w:szCs w:val="18"/>
        </w:rPr>
        <w:t xml:space="preserve"> 10</w:t>
      </w:r>
      <w:r>
        <w:rPr>
          <w:szCs w:val="18"/>
        </w:rPr>
        <w:t xml:space="preserve">am </w:t>
      </w:r>
      <w:r w:rsidRPr="00C45E41">
        <w:rPr>
          <w:szCs w:val="18"/>
        </w:rPr>
        <w:t>-4</w:t>
      </w:r>
      <w:r>
        <w:rPr>
          <w:szCs w:val="18"/>
        </w:rPr>
        <w:t>pm.</w:t>
      </w:r>
    </w:p>
    <w:p w:rsidR="007813C5" w:rsidRPr="007813C5" w:rsidRDefault="00C45E41" w:rsidP="00AA751D">
      <w:pPr>
        <w:rPr>
          <w:szCs w:val="18"/>
        </w:rPr>
      </w:pPr>
      <w:r>
        <w:rPr>
          <w:szCs w:val="18"/>
        </w:rPr>
        <w:t>Become a qualified Shuttle Time Coach. Shuttle Time is a great introduction to coaching badminton. Thi</w:t>
      </w:r>
      <w:r w:rsidR="00A2766F">
        <w:rPr>
          <w:szCs w:val="18"/>
        </w:rPr>
        <w:t xml:space="preserve">s would suit teachers, coaches </w:t>
      </w:r>
      <w:r>
        <w:rPr>
          <w:szCs w:val="18"/>
        </w:rPr>
        <w:t xml:space="preserve">in clubs or </w:t>
      </w:r>
      <w:r w:rsidR="007813C5">
        <w:rPr>
          <w:szCs w:val="18"/>
        </w:rPr>
        <w:t xml:space="preserve">anyone </w:t>
      </w:r>
      <w:r>
        <w:rPr>
          <w:szCs w:val="18"/>
        </w:rPr>
        <w:t>interested in</w:t>
      </w:r>
      <w:r w:rsidR="00A2766F">
        <w:rPr>
          <w:szCs w:val="18"/>
        </w:rPr>
        <w:t xml:space="preserve"> coaching beginners.</w:t>
      </w:r>
      <w:r w:rsidR="007813C5">
        <w:rPr>
          <w:szCs w:val="18"/>
        </w:rPr>
        <w:t xml:space="preserve"> There is no cost for this course</w:t>
      </w:r>
      <w:r>
        <w:rPr>
          <w:szCs w:val="18"/>
        </w:rPr>
        <w:t>.</w:t>
      </w:r>
      <w:r w:rsidR="00A2766F" w:rsidRPr="00512F5A">
        <w:rPr>
          <w:b/>
          <w:sz w:val="28"/>
          <w:szCs w:val="28"/>
        </w:rPr>
        <w:t xml:space="preserve"> </w:t>
      </w:r>
      <w:r w:rsidR="007813C5">
        <w:rPr>
          <w:szCs w:val="18"/>
        </w:rPr>
        <w:t xml:space="preserve">Please contact </w:t>
      </w:r>
      <w:proofErr w:type="gramStart"/>
      <w:r w:rsidR="007813C5">
        <w:rPr>
          <w:szCs w:val="18"/>
        </w:rPr>
        <w:t>Julie :</w:t>
      </w:r>
      <w:proofErr w:type="gramEnd"/>
      <w:r w:rsidR="007813C5">
        <w:rPr>
          <w:szCs w:val="18"/>
        </w:rPr>
        <w:t xml:space="preserve"> </w:t>
      </w:r>
      <w:hyperlink r:id="rId12" w:history="1">
        <w:r w:rsidR="007813C5" w:rsidRPr="00D9441B">
          <w:rPr>
            <w:rStyle w:val="Hyperlink"/>
            <w:szCs w:val="18"/>
          </w:rPr>
          <w:t>office@badmintoncanterbury.com</w:t>
        </w:r>
      </w:hyperlink>
      <w:r w:rsidR="007813C5">
        <w:rPr>
          <w:szCs w:val="18"/>
        </w:rPr>
        <w:t xml:space="preserve"> to register. Please include your contact details in your email.</w:t>
      </w:r>
    </w:p>
    <w:p w:rsidR="00330A8D" w:rsidRPr="00D35268" w:rsidRDefault="00330A8D" w:rsidP="00AA751D">
      <w:pPr>
        <w:rPr>
          <w:b/>
          <w:sz w:val="24"/>
          <w:szCs w:val="24"/>
        </w:rPr>
      </w:pPr>
      <w:r w:rsidRPr="00D35268">
        <w:rPr>
          <w:b/>
          <w:sz w:val="24"/>
          <w:szCs w:val="24"/>
        </w:rPr>
        <w:t>COMPETITIONS</w:t>
      </w:r>
    </w:p>
    <w:p w:rsidR="006449A7" w:rsidRDefault="007813C5" w:rsidP="00D35268">
      <w:pPr>
        <w:rPr>
          <w:szCs w:val="18"/>
        </w:rPr>
      </w:pPr>
      <w:r w:rsidRPr="007813C5">
        <w:rPr>
          <w:b/>
          <w:szCs w:val="18"/>
        </w:rPr>
        <w:t>CANTERBURY OPEN</w:t>
      </w:r>
      <w:r>
        <w:rPr>
          <w:b/>
          <w:szCs w:val="18"/>
        </w:rPr>
        <w:t xml:space="preserve"> - </w:t>
      </w:r>
      <w:r>
        <w:rPr>
          <w:szCs w:val="18"/>
        </w:rPr>
        <w:t>30</w:t>
      </w:r>
      <w:r w:rsidRPr="007813C5">
        <w:rPr>
          <w:szCs w:val="18"/>
          <w:vertAlign w:val="superscript"/>
        </w:rPr>
        <w:t>th</w:t>
      </w:r>
      <w:r>
        <w:rPr>
          <w:szCs w:val="18"/>
        </w:rPr>
        <w:t xml:space="preserve"> of June and the 1</w:t>
      </w:r>
      <w:r w:rsidRPr="007813C5">
        <w:rPr>
          <w:szCs w:val="18"/>
          <w:vertAlign w:val="superscript"/>
        </w:rPr>
        <w:t>st</w:t>
      </w:r>
      <w:r w:rsidR="00D35268">
        <w:rPr>
          <w:szCs w:val="18"/>
        </w:rPr>
        <w:t xml:space="preserve"> of July.</w:t>
      </w:r>
    </w:p>
    <w:p w:rsidR="00D35268" w:rsidRPr="00D35268" w:rsidRDefault="00D35268" w:rsidP="00D35268">
      <w:pPr>
        <w:rPr>
          <w:szCs w:val="18"/>
        </w:rPr>
      </w:pPr>
      <w:r>
        <w:rPr>
          <w:b/>
          <w:szCs w:val="18"/>
        </w:rPr>
        <w:t xml:space="preserve">CANTERBURY UNDER 19/ 15s OPEN- </w:t>
      </w:r>
      <w:r>
        <w:rPr>
          <w:szCs w:val="18"/>
        </w:rPr>
        <w:t>19</w:t>
      </w:r>
      <w:r w:rsidRPr="00D35268">
        <w:rPr>
          <w:szCs w:val="18"/>
          <w:vertAlign w:val="superscript"/>
        </w:rPr>
        <w:t>th</w:t>
      </w:r>
      <w:r>
        <w:rPr>
          <w:szCs w:val="18"/>
        </w:rPr>
        <w:t>/20</w:t>
      </w:r>
      <w:r w:rsidRPr="00D35268">
        <w:rPr>
          <w:szCs w:val="18"/>
          <w:vertAlign w:val="superscript"/>
        </w:rPr>
        <w:t>th</w:t>
      </w:r>
      <w:r>
        <w:rPr>
          <w:szCs w:val="18"/>
        </w:rPr>
        <w:t xml:space="preserve"> August. </w:t>
      </w:r>
    </w:p>
    <w:sectPr w:rsidR="00D35268" w:rsidRPr="00D35268" w:rsidSect="00A16CEB">
      <w:type w:val="continuous"/>
      <w:pgSz w:w="12240" w:h="15840" w:code="1"/>
      <w:pgMar w:top="720" w:right="576" w:bottom="720" w:left="576" w:header="360" w:footer="720" w:gutter="0"/>
      <w:cols w:num="3"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89" w:rsidRDefault="00115A89">
      <w:pPr>
        <w:spacing w:after="0"/>
      </w:pPr>
      <w:r>
        <w:separator/>
      </w:r>
    </w:p>
    <w:p w:rsidR="00115A89" w:rsidRDefault="00115A89"/>
    <w:p w:rsidR="00115A89" w:rsidRDefault="00115A89"/>
  </w:endnote>
  <w:endnote w:type="continuationSeparator" w:id="0">
    <w:p w:rsidR="00115A89" w:rsidRDefault="00115A89">
      <w:pPr>
        <w:spacing w:after="0"/>
      </w:pPr>
      <w:r>
        <w:continuationSeparator/>
      </w:r>
    </w:p>
    <w:p w:rsidR="00115A89" w:rsidRDefault="00115A89"/>
    <w:p w:rsidR="00115A89" w:rsidRDefault="0011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89" w:rsidRDefault="00115A89">
      <w:pPr>
        <w:spacing w:after="0"/>
      </w:pPr>
      <w:r>
        <w:separator/>
      </w:r>
    </w:p>
    <w:p w:rsidR="00115A89" w:rsidRDefault="00115A89"/>
    <w:p w:rsidR="00115A89" w:rsidRDefault="00115A89"/>
  </w:footnote>
  <w:footnote w:type="continuationSeparator" w:id="0">
    <w:p w:rsidR="00115A89" w:rsidRDefault="00115A89">
      <w:pPr>
        <w:spacing w:after="0"/>
      </w:pPr>
      <w:r>
        <w:continuationSeparator/>
      </w:r>
    </w:p>
    <w:p w:rsidR="00115A89" w:rsidRDefault="00115A89"/>
    <w:p w:rsidR="00115A89" w:rsidRDefault="00115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746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</w:tblGrid>
    <w:tr w:rsidR="001C514D" w:rsidTr="001C514D">
      <w:trPr>
        <w:cantSplit/>
      </w:trPr>
      <w:tc>
        <w:tcPr>
          <w:tcW w:w="5746" w:type="dxa"/>
          <w:vAlign w:val="bottom"/>
        </w:tcPr>
        <w:p w:rsidR="001C514D" w:rsidRDefault="00115A89">
          <w:pPr>
            <w:pStyle w:val="Header"/>
          </w:pPr>
          <w:sdt>
            <w:sdtPr>
              <w:rPr>
                <w:color w:val="FF0000"/>
                <w:highlight w:val="black"/>
              </w:r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C514D" w:rsidRPr="000234A9">
                <w:rPr>
                  <w:color w:val="FF0000"/>
                  <w:highlight w:val="black"/>
                </w:rPr>
                <w:t>Badminton Canterbury</w:t>
              </w:r>
            </w:sdtContent>
          </w:sdt>
          <w:r w:rsidR="001C514D" w:rsidRPr="000234A9">
            <w:rPr>
              <w:highlight w:val="black"/>
            </w:rPr>
            <w:t xml:space="preserve"> </w:t>
          </w:r>
          <w:sdt>
            <w:sdtPr>
              <w:rPr>
                <w:color w:val="FF0000"/>
                <w:highlight w:val="black"/>
              </w:r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FB42C1">
                <w:rPr>
                  <w:color w:val="FF0000"/>
                  <w:highlight w:val="black"/>
                </w:rPr>
                <w:t>May Newsletter</w:t>
              </w:r>
            </w:sdtContent>
          </w:sdt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C415DB7"/>
    <w:multiLevelType w:val="hybridMultilevel"/>
    <w:tmpl w:val="04D6F71A"/>
    <w:lvl w:ilvl="0" w:tplc="A6603C9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D4"/>
    <w:rsid w:val="000032F2"/>
    <w:rsid w:val="0001065E"/>
    <w:rsid w:val="000234A9"/>
    <w:rsid w:val="00094B5F"/>
    <w:rsid w:val="000E7F36"/>
    <w:rsid w:val="001119BB"/>
    <w:rsid w:val="00115A89"/>
    <w:rsid w:val="00121BC5"/>
    <w:rsid w:val="00167BF5"/>
    <w:rsid w:val="00181172"/>
    <w:rsid w:val="00194414"/>
    <w:rsid w:val="001C514D"/>
    <w:rsid w:val="001F504D"/>
    <w:rsid w:val="001F59D4"/>
    <w:rsid w:val="00261DCF"/>
    <w:rsid w:val="00313DE2"/>
    <w:rsid w:val="00330A8D"/>
    <w:rsid w:val="0033392F"/>
    <w:rsid w:val="00363E77"/>
    <w:rsid w:val="003858CA"/>
    <w:rsid w:val="003D3943"/>
    <w:rsid w:val="003E324D"/>
    <w:rsid w:val="003E5066"/>
    <w:rsid w:val="003F2B5B"/>
    <w:rsid w:val="003F3217"/>
    <w:rsid w:val="003F34FD"/>
    <w:rsid w:val="004106F1"/>
    <w:rsid w:val="00455AAA"/>
    <w:rsid w:val="00460BC4"/>
    <w:rsid w:val="004E5E51"/>
    <w:rsid w:val="005010CD"/>
    <w:rsid w:val="0050275B"/>
    <w:rsid w:val="00512F5A"/>
    <w:rsid w:val="00556606"/>
    <w:rsid w:val="005664E7"/>
    <w:rsid w:val="00572597"/>
    <w:rsid w:val="005A06D0"/>
    <w:rsid w:val="005A533E"/>
    <w:rsid w:val="005D250C"/>
    <w:rsid w:val="005E5AE1"/>
    <w:rsid w:val="006449A7"/>
    <w:rsid w:val="006560AF"/>
    <w:rsid w:val="006A6EF6"/>
    <w:rsid w:val="006B12CC"/>
    <w:rsid w:val="006E12EF"/>
    <w:rsid w:val="00736CC8"/>
    <w:rsid w:val="00755AAD"/>
    <w:rsid w:val="007813C5"/>
    <w:rsid w:val="00797CD0"/>
    <w:rsid w:val="00801C61"/>
    <w:rsid w:val="00816F56"/>
    <w:rsid w:val="00865EAA"/>
    <w:rsid w:val="008C78A2"/>
    <w:rsid w:val="009531BD"/>
    <w:rsid w:val="009C5A1B"/>
    <w:rsid w:val="009F0A12"/>
    <w:rsid w:val="00A014C3"/>
    <w:rsid w:val="00A12C44"/>
    <w:rsid w:val="00A16CEB"/>
    <w:rsid w:val="00A2766F"/>
    <w:rsid w:val="00A34E33"/>
    <w:rsid w:val="00A3745B"/>
    <w:rsid w:val="00A453FC"/>
    <w:rsid w:val="00AA751D"/>
    <w:rsid w:val="00AB0C24"/>
    <w:rsid w:val="00AB7247"/>
    <w:rsid w:val="00AD7F7F"/>
    <w:rsid w:val="00B5793A"/>
    <w:rsid w:val="00B6339A"/>
    <w:rsid w:val="00BC1E5C"/>
    <w:rsid w:val="00BC25C1"/>
    <w:rsid w:val="00BD3DA0"/>
    <w:rsid w:val="00BE174A"/>
    <w:rsid w:val="00C016B0"/>
    <w:rsid w:val="00C45E41"/>
    <w:rsid w:val="00CD15F2"/>
    <w:rsid w:val="00CD43E6"/>
    <w:rsid w:val="00CD7153"/>
    <w:rsid w:val="00D06B69"/>
    <w:rsid w:val="00D14C4B"/>
    <w:rsid w:val="00D35268"/>
    <w:rsid w:val="00DA658D"/>
    <w:rsid w:val="00DB3DAB"/>
    <w:rsid w:val="00DD2E9A"/>
    <w:rsid w:val="00E50D1E"/>
    <w:rsid w:val="00E52D13"/>
    <w:rsid w:val="00E60A4E"/>
    <w:rsid w:val="00EF1983"/>
    <w:rsid w:val="00F26844"/>
    <w:rsid w:val="00F3752C"/>
    <w:rsid w:val="00F52BEB"/>
    <w:rsid w:val="00F8252A"/>
    <w:rsid w:val="00FA75F3"/>
    <w:rsid w:val="00FB42C1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8B575-4506-4C3E-9E02-4679AB0D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9F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799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42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284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2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5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77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513109157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single" w:sz="6" w:space="0" w:color="E5E5E5"/>
                                                                        <w:bottom w:val="single" w:sz="6" w:space="0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57031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96203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76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5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65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91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38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ffice@badmintoncanterbur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79D07-ECD8-4C28-8F74-E206A597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Badminton Canterbury</dc:subject>
  <dc:creator>user</dc:creator>
  <cp:keywords/>
  <cp:lastModifiedBy>tracey hallam</cp:lastModifiedBy>
  <cp:revision>2</cp:revision>
  <cp:lastPrinted>2011-06-06T17:16:00Z</cp:lastPrinted>
  <dcterms:created xsi:type="dcterms:W3CDTF">2017-05-02T01:23:00Z</dcterms:created>
  <dcterms:modified xsi:type="dcterms:W3CDTF">2017-05-02T01:23:00Z</dcterms:modified>
  <cp:contentStatus>May Newsletter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